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bCs w:val="1"/>
          <w:i w:val="0"/>
          <w:iCs w:val="0"/>
          <w:sz w:val="36"/>
          <w:szCs w:val="36"/>
        </w:rPr>
      </w:pPr>
      <w:r w:rsidDel="00000000" w:rsidR="00000000" w:rsidRPr="00000000">
        <w:rPr>
          <w:b w:val="1"/>
          <w:bCs w:val="1"/>
          <w:i w:val="0"/>
          <w:iCs w:val="0"/>
          <w:sz w:val="36"/>
          <w:szCs w:val="36"/>
          <w:rtl w:val="0"/>
        </w:rPr>
        <w:t xml:space="preserve">¿Es tu bolsillo una hoguera en la que se quema el dinero?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iCs w:val="1"/>
          <w:u w:val="single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Toma el control de los pequeños gastos que afectan, de manera silenciosa, tu economía.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muchos nos pasa que hacemos un presupuesto y controlamos los pagos grandes, pero al final del mes… el dinero simplemente </w:t>
      </w:r>
      <w:r w:rsidDel="00000000" w:rsidR="00000000" w:rsidRPr="00000000">
        <w:rPr>
          <w:i w:val="0"/>
          <w:iCs w:val="0"/>
          <w:rtl w:val="0"/>
        </w:rPr>
        <w:t xml:space="preserve">ya no está. ¿</w:t>
      </w:r>
      <w:r w:rsidDel="00000000" w:rsidR="00000000" w:rsidRPr="00000000">
        <w:rPr>
          <w:rtl w:val="0"/>
        </w:rPr>
        <w:t xml:space="preserve">A dónde fue a parar? La respuesta suele estar en un agujero silencioso llamado </w:t>
      </w:r>
      <w:r w:rsidDel="00000000" w:rsidR="00000000" w:rsidRPr="00000000">
        <w:rPr>
          <w:i w:val="0"/>
          <w:iCs w:val="0"/>
          <w:rtl w:val="0"/>
        </w:rPr>
        <w:t xml:space="preserve">“gastos varios”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No está mal darse un gusto, comprar un café o celebrar un cumpleaños. Lo que sí está mal es hacerlo sin control. 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Los gastos varios son como un barril sin fondo: entre suscripciones, comidas fuera de casa, peluquería, dulces, regalos o entradas a cine se desvanece, sin que lo notemos, buena parte de nuestro dinero.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Imagina esto: compras un café y un pan dulce cada mañana por 7 dólares. Suena inofensivo, ¿verdad? Sin embargo, en un año, eso suma más de ¡1.500 dólares!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Por eso, los expertos recomendamos que no más del 4 o el 5% de tu dinero disponible vaya a esos “gustos”. Una manera práctica de lograrlo es guardar esa cantidad en un sobre. Cuando se termine el dinero, pues se acabó el gasto. Punto. ¡Y nada de acudir a tarjetas o salidas financieras fáciles!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revisar tus “gastos varios” puede parecer insignificante, pero allí está la clave para tu estabilidad. Empieza hoy con el método del sobre y verás cómo, en pocas semanas, dejas de “</w:t>
      </w:r>
      <w:r w:rsidDel="00000000" w:rsidR="00000000" w:rsidRPr="00000000">
        <w:rPr>
          <w:i w:val="0"/>
          <w:iCs w:val="0"/>
          <w:rtl w:val="0"/>
        </w:rPr>
        <w:t xml:space="preserve">quemar” dinero y avanzas hacia la libertad financiera.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fsoiJis6pqKEj7g3ylpyfahRQQ==">CgMxLjA4AHIhMW1yM2tnTTY0b1VKblE3bDNReU9UaDl0NTBuVXIwUE1T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2025-11-07T22:21:00.0000000Z</dcterms:created>
</cp:coreProperties>
</file>